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="00C1574B" w:rsidRPr="00C1574B" w14:paraId="5FD22828" w14:textId="77777777" w:rsidTr="00C1574B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C1574B" w14:paraId="0C0F86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7494CA2" w14:textId="77777777" w:rsidR="00C1574B" w:rsidRPr="00C1574B" w:rsidRDefault="00C1574B">
                  <w:pPr>
                    <w:pStyle w:val="newstop"/>
                    <w:spacing w:after="240" w:afterAutospacing="0" w:line="300" w:lineRule="atLeast"/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 xml:space="preserve">EQS Voting Rights Announcement: Deutsche Telekom AG </w:t>
                  </w:r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 xml:space="preserve">Deutsche Telekom AG: Release according to Article 40, Section 1 of the </w:t>
                  </w:r>
                  <w:proofErr w:type="spellStart"/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 xml:space="preserve"> [the German Securities Trading Act] with the objective of Europe-wide distribution </w:t>
                  </w:r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newstopdate"/>
                      <w:rFonts w:ascii="Ubuntu" w:hAnsi="Ubuntu" w:cs="Arial"/>
                      <w:sz w:val="18"/>
                      <w:szCs w:val="18"/>
                      <w:lang w:val="en-US"/>
                    </w:rPr>
                    <w:t>19.01.2024 / 13:30 CET/CEST</w:t>
                  </w:r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>Dissemination of a Voting Rights Announcement transmitted by EQS News - a service of EQS Group AG.</w:t>
                  </w:r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>The issuer is solely responsible for the content of this announcement.</w:t>
                  </w:r>
                </w:p>
                <w:p w14:paraId="020DCD54" w14:textId="77777777" w:rsidR="00C1574B" w:rsidRDefault="00C1574B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69F4CF52">
                      <v:rect id="_x0000_i1025" style="width:470.3pt;height:1pt" o:hralign="center" o:hrstd="t" o:hr="t" fillcolor="#a0a0a0" stroked="f"/>
                    </w:pict>
                  </w:r>
                </w:p>
                <w:p w14:paraId="668AC743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Notification of Major Holdings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1. Details of issuer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49"/>
                    <w:gridCol w:w="2162"/>
                  </w:tblGrid>
                  <w:tr w:rsidR="00C1574B" w:rsidRPr="00C1574B" w14:paraId="1E03CE7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0B3493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Name: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ECD713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Deutsche Telekom AG</w:t>
                        </w:r>
                      </w:p>
                    </w:tc>
                  </w:tr>
                  <w:tr w:rsidR="00C1574B" w:rsidRPr="00C1574B" w14:paraId="0191D25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158268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Street: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387FF6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Friedrich Ebert Allee 140</w:t>
                        </w:r>
                      </w:p>
                    </w:tc>
                  </w:tr>
                  <w:tr w:rsidR="00C1574B" w:rsidRPr="00C1574B" w14:paraId="4BE20CC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3F2281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Postal code: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1B92F8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53113</w:t>
                        </w:r>
                      </w:p>
                    </w:tc>
                  </w:tr>
                  <w:tr w:rsidR="00C1574B" w:rsidRPr="00C1574B" w14:paraId="6AFE863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123D70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City: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CBBC2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Bonn</w:t>
                        </w: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Germany</w:t>
                        </w:r>
                      </w:p>
                    </w:tc>
                  </w:tr>
                  <w:tr w:rsidR="00C1574B" w:rsidRPr="00C1574B" w14:paraId="3B2C524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703949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Legal Entity Identifier (LEI):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5273AC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549300V9QSIG4WX4GJ96</w:t>
                        </w:r>
                      </w:p>
                    </w:tc>
                  </w:tr>
                </w:tbl>
                <w:p w14:paraId="2E5CF12B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2. Reason for notification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3946"/>
                  </w:tblGrid>
                  <w:tr w:rsidR="00C1574B" w:rsidRPr="00C1574B" w14:paraId="627AA7C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9CB8C4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690F3F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Acquisition/disposal of shares with voting rights</w:t>
                        </w:r>
                      </w:p>
                    </w:tc>
                  </w:tr>
                  <w:tr w:rsidR="00C1574B" w14:paraId="78C274D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832023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74A3F3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Acquisition/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disposal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instruments</w:t>
                        </w:r>
                        <w:proofErr w:type="spellEnd"/>
                      </w:p>
                    </w:tc>
                  </w:tr>
                  <w:tr w:rsidR="00C1574B" w:rsidRPr="00C1574B" w14:paraId="6EDE81E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088A6F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B39EC2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Change of breakdown of voting rights</w:t>
                        </w:r>
                      </w:p>
                    </w:tc>
                  </w:tr>
                  <w:tr w:rsidR="00C1574B" w:rsidRPr="00C1574B" w14:paraId="6071C39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2A0D20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4663DD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Other reason:</w:t>
                        </w:r>
                      </w:p>
                    </w:tc>
                  </w:tr>
                </w:tbl>
                <w:p w14:paraId="07695B70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3. Details of person subject to the notification obligation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0"/>
                  </w:tblGrid>
                  <w:tr w:rsidR="00C1574B" w:rsidRPr="00C1574B" w14:paraId="5665E1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E59A85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Legal entity: The Goldman Sachs Group, Inc.</w:t>
                        </w: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City of registered office, country: Wilmington, DE, United States of America (USA)</w:t>
                        </w:r>
                      </w:p>
                    </w:tc>
                  </w:tr>
                </w:tbl>
                <w:p w14:paraId="1D859E84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4. Names of shareholder(s)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holding directly 3% or more voting rights, if different from 3.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"/>
                  </w:tblGrid>
                  <w:tr w:rsidR="00C1574B" w:rsidRPr="00C1574B" w14:paraId="7D0BB28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1EDCDC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44CC86E9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5. Date on which threshold was crossed or reached: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0"/>
                  </w:tblGrid>
                  <w:tr w:rsidR="00C1574B" w14:paraId="10AA49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607660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15 Jan 2024</w:t>
                        </w:r>
                      </w:p>
                    </w:tc>
                  </w:tr>
                </w:tbl>
                <w:p w14:paraId="6FE57EB2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br/>
                  </w:r>
                  <w:r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</w:rPr>
                    <w:t xml:space="preserve">6. Total </w:t>
                  </w:r>
                  <w:proofErr w:type="spellStart"/>
                  <w:r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</w:rPr>
                    <w:t>positions</w:t>
                  </w:r>
                  <w:proofErr w:type="spell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6"/>
                    <w:gridCol w:w="1543"/>
                    <w:gridCol w:w="1774"/>
                    <w:gridCol w:w="810"/>
                    <w:gridCol w:w="2271"/>
                  </w:tblGrid>
                  <w:tr w:rsidR="00C1574B" w:rsidRPr="00C1574B" w14:paraId="67B140F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3A624E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DA3D0E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% of voting rights attached to shares </w:t>
                        </w: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(total of 7.a.)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64F915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% of voting rights through instruments </w:t>
                        </w: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(total of 7.b.1 + 7.b.2)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B480E8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Total of both in % </w:t>
                        </w: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(7.a. + 7.b.)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C21BCD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Total number of voting rights pursuant to Sec. 41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</w:p>
                    </w:tc>
                  </w:tr>
                  <w:tr w:rsidR="00C1574B" w:rsidRPr="00C1574B" w14:paraId="06C2465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15439B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New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CF53EB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0.71 %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D34A91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5.02 %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E0819B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5.73 %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D8E47C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4986458596</w:t>
                        </w:r>
                      </w:p>
                    </w:tc>
                  </w:tr>
                  <w:tr w:rsidR="00C1574B" w:rsidRPr="00C1574B" w14:paraId="6CCD878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110A30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lastRenderedPageBreak/>
                          <w:t>Previous notification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C0AF13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0.69 %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094B5D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4.58 %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9CF200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5.27 %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FC9ADA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/</w:t>
                        </w:r>
                      </w:p>
                    </w:tc>
                  </w:tr>
                </w:tbl>
                <w:p w14:paraId="23D4C97E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7. Details on total positions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a. Voting rights attached to shares (Sec. 33, 34 </w:t>
                  </w:r>
                  <w:proofErr w:type="spellStart"/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)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7"/>
                    <w:gridCol w:w="1279"/>
                    <w:gridCol w:w="1279"/>
                    <w:gridCol w:w="1279"/>
                    <w:gridCol w:w="1279"/>
                  </w:tblGrid>
                  <w:tr w:rsidR="00C1574B" w:rsidRPr="00C1574B" w14:paraId="6A95E42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42A809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ISIN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354320" w14:textId="77777777" w:rsidR="00C1574B" w:rsidRPr="00C1574B" w:rsidRDefault="00C1574B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Absolute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5D0501" w14:textId="77777777" w:rsidR="00C1574B" w:rsidRPr="00C1574B" w:rsidRDefault="00C1574B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 %</w:t>
                        </w:r>
                      </w:p>
                    </w:tc>
                  </w:tr>
                  <w:tr w:rsidR="00C1574B" w:rsidRPr="00C1574B" w14:paraId="11F49D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5EC8D9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4BD90A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Direct </w:t>
                        </w: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33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D234EB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Indirect </w:t>
                        </w: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34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44DE82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Direct </w:t>
                        </w: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33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18F17B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Indirect </w:t>
                        </w: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34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</w:tr>
                  <w:tr w:rsidR="00C1574B" w:rsidRPr="00C1574B" w14:paraId="59958F0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474837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US2515661054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AA67FA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63E7B8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1807223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BD4819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83C126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0.04 %</w:t>
                        </w:r>
                      </w:p>
                    </w:tc>
                  </w:tr>
                  <w:tr w:rsidR="00C1574B" w:rsidRPr="00C1574B" w14:paraId="269792F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9C7FD8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DE0005557508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E15C48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9E15B0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33455679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B2F17A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E6CEC7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0.67 %</w:t>
                        </w:r>
                      </w:p>
                    </w:tc>
                  </w:tr>
                  <w:tr w:rsidR="00C1574B" w:rsidRPr="00C1574B" w14:paraId="6FFE847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EEE6ED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1DE4F8" w14:textId="77777777" w:rsidR="00C1574B" w:rsidRPr="00C1574B" w:rsidRDefault="00C1574B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35262902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E5D3E3" w14:textId="77777777" w:rsidR="00C1574B" w:rsidRPr="00C1574B" w:rsidRDefault="00C1574B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0.71 %</w:t>
                        </w:r>
                      </w:p>
                    </w:tc>
                  </w:tr>
                </w:tbl>
                <w:p w14:paraId="122D346F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b.1. Instruments according to Sec. 38 (1) no. 1 </w:t>
                  </w:r>
                  <w:proofErr w:type="spellStart"/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4"/>
                    <w:gridCol w:w="1764"/>
                    <w:gridCol w:w="1879"/>
                    <w:gridCol w:w="1483"/>
                    <w:gridCol w:w="1154"/>
                  </w:tblGrid>
                  <w:tr w:rsidR="00C1574B" w:rsidRPr="00C1574B" w14:paraId="4F46A3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414064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Type of instrument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5033C4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Expiration or maturity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DEAE5C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Exercise or conversion period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D3D630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absolute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CCD650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in %</w:t>
                        </w:r>
                      </w:p>
                    </w:tc>
                  </w:tr>
                  <w:tr w:rsidR="00C1574B" w:rsidRPr="00C1574B" w14:paraId="560121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0CF998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Right To Recall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D02544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3294DF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85E975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1347908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59FB0E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0.03 %</w:t>
                        </w:r>
                      </w:p>
                    </w:tc>
                  </w:tr>
                  <w:tr w:rsidR="00C1574B" w:rsidRPr="00C1574B" w14:paraId="7E91E7F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7C72E7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Right Of Use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50BF11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BEBD06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6684D1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140791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0226A9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0.003 %</w:t>
                        </w:r>
                      </w:p>
                    </w:tc>
                  </w:tr>
                  <w:tr w:rsidR="00C1574B" w:rsidRPr="00C1574B" w14:paraId="713020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7D3FB5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Warrant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01CD28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24.11.2027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285F87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E5C2BE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517476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6CC0E1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0.01 %</w:t>
                        </w:r>
                      </w:p>
                    </w:tc>
                  </w:tr>
                  <w:tr w:rsidR="00C1574B" w:rsidRPr="00C1574B" w14:paraId="6069F2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6160E3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CEC38C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30BEF5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1A8276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19612900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0BD152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0.39 %</w:t>
                        </w:r>
                      </w:p>
                    </w:tc>
                  </w:tr>
                  <w:tr w:rsidR="00C1574B" w:rsidRPr="00C1574B" w14:paraId="3880128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7DB6AB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Future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D59651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18.12.2026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F44CE3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36616D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27889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448A72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0.001 %</w:t>
                        </w:r>
                      </w:p>
                    </w:tc>
                  </w:tr>
                  <w:tr w:rsidR="00C1574B" w:rsidRPr="00C1574B" w14:paraId="2D7F4A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539A17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4B1E0D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CCAD50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21D90A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21646963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901B97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0.43 %</w:t>
                        </w:r>
                      </w:p>
                    </w:tc>
                  </w:tr>
                </w:tbl>
                <w:p w14:paraId="074F226F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b.2. Instruments according to Sec. 38 (1) no. 2 </w:t>
                  </w:r>
                  <w:proofErr w:type="spellStart"/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3"/>
                    <w:gridCol w:w="1403"/>
                    <w:gridCol w:w="1463"/>
                    <w:gridCol w:w="1420"/>
                    <w:gridCol w:w="1270"/>
                    <w:gridCol w:w="905"/>
                  </w:tblGrid>
                  <w:tr w:rsidR="00C1574B" w:rsidRPr="00C1574B" w14:paraId="3D36C43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E8B8DF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Type of instrument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08ED7F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Expiration or maturity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8BFA9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Exercise or conversion period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19D224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 or physical settlement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9F9403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absolute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FDDDE8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in %</w:t>
                        </w:r>
                      </w:p>
                    </w:tc>
                  </w:tr>
                  <w:tr w:rsidR="00C1574B" w:rsidRPr="00C1574B" w14:paraId="3B5EA5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11DE32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Swap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86262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12.01.2034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72F8CA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BF4DEC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1D5031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23355729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9A5294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0.47 %</w:t>
                        </w:r>
                      </w:p>
                    </w:tc>
                  </w:tr>
                  <w:tr w:rsidR="00C1574B" w:rsidRPr="00C1574B" w14:paraId="2837AE9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F085CD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Warrant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49E6FB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31.12.2030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2F1F65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D45B67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C3660B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1728565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2E95DA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0.03 %</w:t>
                        </w:r>
                      </w:p>
                    </w:tc>
                  </w:tr>
                  <w:tr w:rsidR="00C1574B" w:rsidRPr="00C1574B" w14:paraId="3BDC4B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312A32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2CB67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31.03.2035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6138F7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D342FB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BD7C90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133288090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607103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2.67 %</w:t>
                        </w:r>
                      </w:p>
                    </w:tc>
                  </w:tr>
                  <w:tr w:rsidR="00C1574B" w:rsidRPr="00C1574B" w14:paraId="48A4B5B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4DC9D6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Forward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44DD9F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20.12.2024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F71684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27CC9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E0F328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358354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DD1CC0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0.01 %</w:t>
                        </w:r>
                      </w:p>
                    </w:tc>
                  </w:tr>
                  <w:tr w:rsidR="00C1574B" w:rsidRPr="00C1574B" w14:paraId="0D8813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DBD74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Future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DF195D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17.12.2032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DCB26B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B57E1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B36D02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33390067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69BD17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0.67 %</w:t>
                        </w:r>
                      </w:p>
                    </w:tc>
                  </w:tr>
                  <w:tr w:rsidR="00C1574B" w:rsidRPr="00C1574B" w14:paraId="7EE461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655C55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Put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93EABE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20.12.2030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A147E6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502A54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74C862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14341281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3838B5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0.29 %</w:t>
                        </w:r>
                      </w:p>
                    </w:tc>
                  </w:tr>
                  <w:tr w:rsidR="00C1574B" w:rsidRPr="00C1574B" w14:paraId="6FFA6D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70EAFE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Put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F3DE9F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B07D7C" w14:textId="77777777" w:rsidR="00C1574B" w:rsidRPr="00C1574B" w:rsidRDefault="00C1574B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CAE47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Physical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ABDB68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22310800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0D22BD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0.45 %</w:t>
                        </w:r>
                      </w:p>
                    </w:tc>
                  </w:tr>
                  <w:tr w:rsidR="00C1574B" w:rsidRPr="00C1574B" w14:paraId="0FC812F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383A03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167A0E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553364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A16808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20D98A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228772885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466CC9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4.59 %</w:t>
                        </w:r>
                      </w:p>
                    </w:tc>
                  </w:tr>
                </w:tbl>
                <w:p w14:paraId="098D680D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8. Information in relation to the person subject to the notification obligation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7490"/>
                  </w:tblGrid>
                  <w:tr w:rsidR="00C1574B" w:rsidRPr="00C1574B" w14:paraId="058FB78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DD8308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F88840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Person subject to the notification obligation is not controlled nor does it control any other undertaking(s) that directly or indirectly hold(s) an interest in the (underlying) issuer (1.).</w:t>
                        </w:r>
                      </w:p>
                    </w:tc>
                  </w:tr>
                  <w:tr w:rsidR="00C1574B" w:rsidRPr="00C1574B" w14:paraId="0FFF164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8052F6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FBABE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Full chain of controlled undertakings starting with the ultimate controlling natural person or legal entity:</w:t>
                        </w:r>
                      </w:p>
                    </w:tc>
                  </w:tr>
                </w:tbl>
                <w:p w14:paraId="4806C609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7"/>
                    <w:gridCol w:w="1298"/>
                    <w:gridCol w:w="2095"/>
                    <w:gridCol w:w="1174"/>
                  </w:tblGrid>
                  <w:tr w:rsidR="00C1574B" w:rsidRPr="00C1574B" w14:paraId="4CECE81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E8271A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lastRenderedPageBreak/>
                          <w:t>Name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30F67F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 of voting rights (if at least 3% or more)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6D4F1D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 of voting rights through instruments (if at least 5% or more)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80D15F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 of both (if at least 5% or more)</w:t>
                        </w:r>
                      </w:p>
                    </w:tc>
                  </w:tr>
                  <w:tr w:rsidR="00C1574B" w14:paraId="530305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901471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6D1057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18928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BB06DC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7A758A8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F243D0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GSAM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2059C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21119E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ADAA93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7E775E4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4FBDE0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Management, L.P.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33FEA3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BC78E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76E68C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7AC86D2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68A654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International Holdings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C1CAF0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93650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96AF1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14D64C1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117DC3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Asset Management Co., Ltd.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128C0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9237C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722A8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28DC65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320078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48EDF0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DCCADA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5F160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3F1B0E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1BB121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6709B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EBA8D0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B8016A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233AEE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12EF3E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GSAM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70D62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D515BF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B0305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1D2CAB4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E5BBE7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664E5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D7DC4F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2B9CD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5C4D523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B3FEC9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Asset Management UK Holdings I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425B1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ADFED7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16447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6C1D16B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57B850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UK Holdings II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468E9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D9BD5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41245E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69F9C8E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FD7240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I B.V. / Goldman Sachs Asset Management Holdings II B.V.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14E02F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E94A3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D1AD7F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91C02C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9D8270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B.V.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A1DCD3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A17833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8D059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C7474D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A3DB2C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1BEE0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86F0C9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D026FC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269F01D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B2B657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0A12D3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81261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9ED00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4D601E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178860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GS Global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Markets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D7A5D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01F03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692FE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3AFAA45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7407A2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Finance Corp International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55C20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01108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E32B23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085436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80B55E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BA9D5C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338D7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EC6ED2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66C621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784494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EB9A0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81406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9135B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5966F7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F156DC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(UK)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9E236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C09BA1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1F435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F9D651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330C93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Group UK Limited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763A0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9CAAC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4F9F41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7806FF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3C1373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International Bank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C2F26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DB1CA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E749CC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3B12F7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75B382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74501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30DE8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D634B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7CC343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77B48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55DBB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DABD31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98E62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1E7B7D0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FDDEAC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Bank USA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5449E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A4A99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0BE5CA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4D20AF7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785F1F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Bank Europe 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E5D91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C717D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EB3A1A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7775266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F94984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863780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0C0EB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9DDEB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1D2409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504D02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A73A1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6C6190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E7D00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69A6BB0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823BB4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 Finance Corp.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392F20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D1A41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90A21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29E94D1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6296C6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3EF47C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36089E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F591D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2ADFF0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3F0640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DFCD7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DA5720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4D3B1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64BBF8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0F3D2D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(UK)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AAE75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793E47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5735E9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66A0308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484D73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Group UK Limited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CFE99A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4194F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FC56F1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52E6B58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723768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International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C4697E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10095F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44726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2740C62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CF1F02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E5928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340AC3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8D7EA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23B527A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FDA452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95D0C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7841C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80727E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42E21D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BE6636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Murray Street Corporation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642931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8D152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70E5D7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158C8C4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D488BF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Sphere Fundo De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Investimento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Multimercado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-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Investimento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No Exterior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Credito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Privado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8EF33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1520C7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975B0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574076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EEBDD0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Sphere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Fund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F4A09E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C28EE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F06AD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331D306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0755E4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76F793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04A3E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0FFB01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71397EF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D6AD7F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CA9EF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40CAD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B3510E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476202A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C7E33B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Folio Financial,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6515B1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FDF72C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0044F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7FB8A9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0DB657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Folio Investments,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18D504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B0B0C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7A903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7D6E8F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0078F4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2D0807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99B0C9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1FEA5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195AD90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71136D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02EC07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25A18F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B3BCB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78764F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448549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&amp; Co.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BA0DA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AA61C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75421E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46AE46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D27405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B9D93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CF7830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42956A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FE2CD9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C8A4D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68EE7A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918966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50E80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D463D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F68476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Trust Company, National Association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444B7B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10726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0155D2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0FD9292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C23809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Trust Company of Delaware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EC9F0A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9E2071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4F78C5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3F77C1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0CCCA9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141CCE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A1C12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7C0FD1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14:paraId="4170D0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485AF1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D5B5E8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B03D8D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3633DF" w14:textId="77777777" w:rsid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C1574B" w:rsidRPr="00C1574B" w14:paraId="28A074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F5B41C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Goldman Sachs Do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Brasil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Banco </w:t>
                        </w:r>
                        <w:proofErr w:type="spellStart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Multiplo</w:t>
                        </w:r>
                        <w:proofErr w:type="spellEnd"/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S/A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0B5E7B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345306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61EBD0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</w:tr>
                </w:tbl>
                <w:p w14:paraId="2E9719CE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9. In case of proxy voting according to Sec. 34 para. 3 </w:t>
                  </w:r>
                  <w:proofErr w:type="spellStart"/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 xml:space="preserve">(only in case of attribution of voting rights in accordance with Sec. 34 para. 1 sent. 1 No. 6 </w:t>
                  </w:r>
                  <w:proofErr w:type="spellStart"/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)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 xml:space="preserve">Date of general meeting: </w:t>
                  </w: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Holding total positions after general meeting (6.) after annual general meeting: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1"/>
                    <w:gridCol w:w="2169"/>
                    <w:gridCol w:w="1100"/>
                  </w:tblGrid>
                  <w:tr w:rsidR="00C1574B" w:rsidRPr="00C1574B" w14:paraId="54E2917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C5B3AC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Proportion of voting rights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8AC465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Proportion of instruments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9D3AB9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 of both</w:t>
                        </w:r>
                      </w:p>
                    </w:tc>
                  </w:tr>
                  <w:tr w:rsidR="00C1574B" w:rsidRPr="00C1574B" w14:paraId="23494E3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F450CA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CC09D5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A20FE9" w14:textId="77777777" w:rsidR="00C1574B" w:rsidRPr="00C1574B" w:rsidRDefault="00C1574B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</w:tr>
                </w:tbl>
                <w:p w14:paraId="4E495A88" w14:textId="77777777" w:rsidR="00C1574B" w:rsidRP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C1574B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10. Other explanatory remarks: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"/>
                  </w:tblGrid>
                  <w:tr w:rsidR="00C1574B" w:rsidRPr="00C1574B" w14:paraId="2C7B1E7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22FE1A" w14:textId="77777777" w:rsidR="00C1574B" w:rsidRP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C1574B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0A4C67D1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 w:rsidRPr="00C1574B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Date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0"/>
                  </w:tblGrid>
                  <w:tr w:rsidR="00C1574B" w14:paraId="5A500C0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377353" w14:textId="77777777" w:rsidR="00C1574B" w:rsidRDefault="00C1574B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lastRenderedPageBreak/>
                          <w:t>18 Jan 2024</w:t>
                        </w:r>
                      </w:p>
                    </w:tc>
                  </w:tr>
                </w:tbl>
                <w:p w14:paraId="4BEAFA7B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  <w:p w14:paraId="10981D86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  <w:p w14:paraId="36B1532E" w14:textId="77777777" w:rsidR="00C1574B" w:rsidRDefault="00C1574B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6FC27D10">
                      <v:rect id="_x0000_i1026" style="width:470.3pt;height:1pt" o:hralign="center" o:hrstd="t" o:hr="t" fillcolor="#a0a0a0" stroked="f"/>
                    </w:pict>
                  </w:r>
                </w:p>
                <w:p w14:paraId="4BD0D9B6" w14:textId="77777777" w:rsidR="00C1574B" w:rsidRDefault="00C1574B">
                  <w:pPr>
                    <w:pStyle w:val="newsbottom"/>
                    <w:spacing w:line="300" w:lineRule="atLeast"/>
                    <w:rPr>
                      <w:rFonts w:ascii="Ubuntu" w:hAnsi="Ubuntu" w:cs="Arial"/>
                      <w:sz w:val="18"/>
                      <w:szCs w:val="18"/>
                    </w:rPr>
                  </w:pPr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>19.01.2024 CET/CEST The EQS Distribution Services include Regulatory Announcements, Financial/Corporate News and Press Releases.</w:t>
                  </w:r>
                  <w:r w:rsidRPr="00C1574B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>
                    <w:rPr>
                      <w:rFonts w:ascii="Ubuntu" w:hAnsi="Ubuntu" w:cs="Arial"/>
                      <w:sz w:val="18"/>
                      <w:szCs w:val="18"/>
                    </w:rPr>
                    <w:t xml:space="preserve">Archive at </w:t>
                  </w:r>
                  <w:hyperlink r:id="rId4" w:history="1">
                    <w:r>
                      <w:rPr>
                        <w:rStyle w:val="Hyperlink"/>
                        <w:rFonts w:ascii="Ubuntu" w:hAnsi="Ubuntu" w:cs="Arial"/>
                        <w:sz w:val="18"/>
                        <w:szCs w:val="18"/>
                      </w:rPr>
                      <w:t>www.eqs-news.com</w:t>
                    </w:r>
                  </w:hyperlink>
                </w:p>
                <w:p w14:paraId="263CF854" w14:textId="77777777" w:rsidR="00C1574B" w:rsidRDefault="00C1574B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1344CDD2">
                      <v:rect id="_x0000_i1027" style="width:470.3pt;height:1pt" o:hralign="center" o:hrstd="t" o:hr="t" fillcolor="#a0a0a0" stroked="f"/>
                    </w:pict>
                  </w:r>
                </w:p>
              </w:tc>
            </w:tr>
          </w:tbl>
          <w:p w14:paraId="4AB55F51" w14:textId="77777777" w:rsidR="00C1574B" w:rsidRDefault="00C1574B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2020"/>
            </w:tblGrid>
            <w:tr w:rsidR="00C1574B" w14:paraId="752E6A9C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2B168583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Language:</w:t>
                  </w:r>
                </w:p>
              </w:tc>
              <w:tc>
                <w:tcPr>
                  <w:tcW w:w="0" w:type="auto"/>
                  <w:hideMark/>
                </w:tcPr>
                <w:p w14:paraId="1A0CB953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English</w:t>
                  </w:r>
                </w:p>
              </w:tc>
            </w:tr>
            <w:tr w:rsidR="00C1574B" w14:paraId="0596AF27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10BCCB20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Company:</w:t>
                  </w:r>
                </w:p>
              </w:tc>
              <w:tc>
                <w:tcPr>
                  <w:tcW w:w="0" w:type="auto"/>
                  <w:hideMark/>
                </w:tcPr>
                <w:p w14:paraId="35C94632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Deutsche Telekom AG</w:t>
                  </w:r>
                </w:p>
              </w:tc>
            </w:tr>
            <w:tr w:rsidR="00C1574B" w14:paraId="0DB753C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0CA2D7C" w14:textId="77777777" w:rsidR="00C1574B" w:rsidRDefault="00C1574B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73F9801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Friedrich Ebert Allee</w:t>
                  </w:r>
                  <w:proofErr w:type="gram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140</w:t>
                  </w:r>
                </w:p>
              </w:tc>
            </w:tr>
            <w:tr w:rsidR="00C1574B" w14:paraId="274E888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D15D06F" w14:textId="77777777" w:rsidR="00C1574B" w:rsidRDefault="00C1574B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8EA15AE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53113 Bonn</w:t>
                  </w:r>
                </w:p>
              </w:tc>
            </w:tr>
            <w:tr w:rsidR="00C1574B" w14:paraId="3657FAD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AD7A3F8" w14:textId="77777777" w:rsidR="00C1574B" w:rsidRDefault="00C1574B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DBA122D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Germany</w:t>
                  </w:r>
                </w:p>
              </w:tc>
            </w:tr>
            <w:tr w:rsidR="00C1574B" w14:paraId="6AAAEC15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683F4101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Internet:</w:t>
                  </w:r>
                </w:p>
              </w:tc>
              <w:tc>
                <w:tcPr>
                  <w:tcW w:w="0" w:type="auto"/>
                  <w:hideMark/>
                </w:tcPr>
                <w:p w14:paraId="5DADABF6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Style w:val="Hyperlink"/>
                        <w:rFonts w:ascii="Ubuntu" w:eastAsia="Times New Roman" w:hAnsi="Ubuntu" w:cs="Arial"/>
                        <w:sz w:val="18"/>
                        <w:szCs w:val="18"/>
                      </w:rPr>
                      <w:t>www.telekom.com</w:t>
                    </w:r>
                  </w:hyperlink>
                </w:p>
              </w:tc>
            </w:tr>
          </w:tbl>
          <w:p w14:paraId="3A2FDB2A" w14:textId="77777777" w:rsidR="00C1574B" w:rsidRDefault="00C1574B">
            <w:pPr>
              <w:pStyle w:val="StandardWeb"/>
              <w:spacing w:line="300" w:lineRule="atLeast"/>
              <w:rPr>
                <w:rFonts w:ascii="Ubuntu" w:hAnsi="Ubuntu" w:cs="Arial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1574B" w14:paraId="2F974DD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8F7A58F" w14:textId="77777777" w:rsidR="00C1574B" w:rsidRDefault="00C1574B">
                  <w:pPr>
                    <w:rPr>
                      <w:rFonts w:ascii="Ubuntu" w:hAnsi="Ubuntu" w:cs="Arial"/>
                      <w:sz w:val="21"/>
                      <w:szCs w:val="21"/>
                    </w:rPr>
                  </w:pPr>
                </w:p>
              </w:tc>
            </w:tr>
          </w:tbl>
          <w:p w14:paraId="5A922AB6" w14:textId="77777777" w:rsidR="00C1574B" w:rsidRDefault="00C1574B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7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2"/>
              <w:gridCol w:w="4498"/>
            </w:tblGrid>
            <w:tr w:rsidR="00C1574B" w14:paraId="4DC13086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14:paraId="347D80C1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C1574B" w14:paraId="42749F6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76F584E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End of News</w:t>
                  </w:r>
                </w:p>
              </w:tc>
              <w:tc>
                <w:tcPr>
                  <w:tcW w:w="0" w:type="auto"/>
                  <w:hideMark/>
                </w:tcPr>
                <w:p w14:paraId="559B50B9" w14:textId="77777777" w:rsidR="00C1574B" w:rsidRDefault="00C1574B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EQS News Service</w:t>
                  </w:r>
                </w:p>
              </w:tc>
            </w:tr>
          </w:tbl>
          <w:p w14:paraId="0F12FB5F" w14:textId="77777777" w:rsidR="00C1574B" w:rsidRDefault="00C1574B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7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C1574B" w14:paraId="131E70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4228A7" w14:textId="77777777" w:rsidR="00C1574B" w:rsidRDefault="00C1574B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5198A045">
                      <v:rect id="_x0000_i1028" style="width:470.3pt;height:1pt" o:hralign="center" o:hrstd="t" o:hr="t" fillcolor="#a0a0a0" stroked="f"/>
                    </w:pict>
                  </w:r>
                </w:p>
              </w:tc>
            </w:tr>
          </w:tbl>
          <w:p w14:paraId="23F3ECDA" w14:textId="356D07AD" w:rsidR="00C1574B" w:rsidRPr="00C1574B" w:rsidRDefault="00C1574B" w:rsidP="00C1574B">
            <w:pPr>
              <w:pStyle w:val="StandardWeb"/>
              <w:spacing w:line="300" w:lineRule="atLeast"/>
              <w:rPr>
                <w:rFonts w:ascii="Ubuntu" w:hAnsi="Ubuntu" w:cs="Arial"/>
                <w:sz w:val="21"/>
                <w:szCs w:val="21"/>
                <w:lang w:val="en-US"/>
              </w:rPr>
            </w:pPr>
          </w:p>
        </w:tc>
      </w:tr>
    </w:tbl>
    <w:p w14:paraId="535AC771" w14:textId="77777777" w:rsidR="008215D9" w:rsidRPr="00C1574B" w:rsidRDefault="008215D9">
      <w:pPr>
        <w:rPr>
          <w:lang w:val="en-US"/>
        </w:rPr>
      </w:pPr>
    </w:p>
    <w:sectPr w:rsidR="008215D9" w:rsidRPr="00C157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4B"/>
    <w:rsid w:val="00156B15"/>
    <w:rsid w:val="004B7A67"/>
    <w:rsid w:val="008215D9"/>
    <w:rsid w:val="00A841B5"/>
    <w:rsid w:val="00C1574B"/>
    <w:rsid w:val="00E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41E0"/>
  <w15:chartTrackingRefBased/>
  <w15:docId w15:val="{11999368-7542-41E0-8074-5A7E6F5F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74B"/>
    <w:pPr>
      <w:spacing w:after="0" w:line="240" w:lineRule="auto"/>
    </w:pPr>
    <w:rPr>
      <w:rFonts w:ascii="Calibri" w:hAnsi="Calibri" w:cs="Calibri"/>
      <w:color w:val="33333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1574B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C1574B"/>
    <w:pPr>
      <w:spacing w:before="100" w:beforeAutospacing="1" w:after="100" w:afterAutospacing="1"/>
    </w:pPr>
  </w:style>
  <w:style w:type="paragraph" w:customStyle="1" w:styleId="newstop">
    <w:name w:val="news_top"/>
    <w:basedOn w:val="Standard"/>
    <w:uiPriority w:val="99"/>
    <w:rsid w:val="00C1574B"/>
    <w:pPr>
      <w:spacing w:before="100" w:beforeAutospacing="1" w:after="100" w:afterAutospacing="1"/>
    </w:pPr>
  </w:style>
  <w:style w:type="paragraph" w:customStyle="1" w:styleId="newsbottom">
    <w:name w:val="news_bottom"/>
    <w:basedOn w:val="Standard"/>
    <w:uiPriority w:val="99"/>
    <w:rsid w:val="00C1574B"/>
    <w:pPr>
      <w:spacing w:before="100" w:beforeAutospacing="1" w:after="100" w:afterAutospacing="1"/>
    </w:pPr>
  </w:style>
  <w:style w:type="paragraph" w:customStyle="1" w:styleId="mailingstylep">
    <w:name w:val="mailing_style_p"/>
    <w:basedOn w:val="Standard"/>
    <w:uiPriority w:val="99"/>
    <w:rsid w:val="00C1574B"/>
    <w:pPr>
      <w:spacing w:before="100" w:beforeAutospacing="1" w:after="100" w:afterAutospacing="1"/>
    </w:pPr>
  </w:style>
  <w:style w:type="character" w:customStyle="1" w:styleId="newstopdate">
    <w:name w:val="news_top_date"/>
    <w:basedOn w:val="Absatz-Standardschriftart"/>
    <w:rsid w:val="00C1574B"/>
  </w:style>
  <w:style w:type="character" w:styleId="Fett">
    <w:name w:val="Strong"/>
    <w:basedOn w:val="Absatz-Standardschriftart"/>
    <w:uiPriority w:val="22"/>
    <w:qFormat/>
    <w:rsid w:val="00C15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kom.com" TargetMode="External"/><Relationship Id="rId4" Type="http://schemas.openxmlformats.org/officeDocument/2006/relationships/hyperlink" Target="http://www.eqs-new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Pohler, Renate</dc:creator>
  <cp:keywords/>
  <dc:description/>
  <cp:lastModifiedBy>Pohler, Renate</cp:lastModifiedBy>
  <cp:revision>1</cp:revision>
  <dcterms:created xsi:type="dcterms:W3CDTF">2024-01-19T12:35:00Z</dcterms:created>
  <dcterms:modified xsi:type="dcterms:W3CDTF">2024-01-19T12:36:00Z</dcterms:modified>
</cp:coreProperties>
</file>